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9" w:rsidRDefault="009E0CC9" w:rsidP="009E0CC9">
      <w:pPr>
        <w:jc w:val="both"/>
        <w:rPr>
          <w:rFonts w:ascii="Georgia" w:hAnsi="Georgia"/>
          <w:b/>
          <w:bCs/>
          <w:color w:val="803300"/>
          <w:sz w:val="56"/>
          <w:szCs w:val="56"/>
          <w14:ligatures w14:val="none"/>
        </w:rPr>
      </w:pPr>
      <w:r>
        <w:rPr>
          <w:rFonts w:ascii="Georgia" w:hAnsi="Georgia"/>
          <w:b/>
          <w:bCs/>
          <w:color w:val="803300"/>
          <w:sz w:val="56"/>
          <w:szCs w:val="56"/>
          <w14:ligatures w14:val="none"/>
        </w:rPr>
        <w:t>Хлеб – всему голова</w:t>
      </w:r>
    </w:p>
    <w:p w:rsidR="009E0CC9" w:rsidRDefault="009E0CC9" w:rsidP="009E0CC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0CC9" w:rsidRPr="009E0CC9" w:rsidRDefault="009E0CC9" w:rsidP="009E0CC9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</w:pPr>
      <w:r w:rsidRPr="009E0CC9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Рассказ «Теплый хлеб» был написан в </w:t>
      </w:r>
      <w:r w:rsidRPr="009E0CC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1984 году, спустя 39 </w:t>
      </w:r>
      <w:r w:rsidRPr="009E0CC9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лет после окончания войны. В нём описывается военное время, тяжесть послевоенного времени,  доброта русского народа.</w:t>
      </w:r>
    </w:p>
    <w:p w:rsidR="009E0CC9" w:rsidRPr="009E0CC9" w:rsidRDefault="009E0CC9" w:rsidP="009E0CC9">
      <w:pPr>
        <w:widowControl w:val="0"/>
        <w:rPr>
          <w:sz w:val="24"/>
          <w:szCs w:val="24"/>
          <w14:ligatures w14:val="none"/>
        </w:rPr>
      </w:pPr>
      <w:r w:rsidRPr="009E0CC9">
        <w:rPr>
          <w:sz w:val="24"/>
          <w:szCs w:val="24"/>
          <w14:ligatures w14:val="none"/>
        </w:rPr>
        <w:t> 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Паустовский в своём произведении показывает противостояние добра и зла, поднимает очень важные и современные проблемы. Константин Георгиевич очень точно передаёт главную мысль рассказа: человек, проявляющий равнодушие к окружающим будет наказан.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Действие разворачивается в военное время в простой деревне. Тяжело, трудно живут крестьяне, не хватает продуктов. Старый мельник Панкрат, приютив покалеченного коня, волей случая оказавшегося в Бережках, не в состоянии прокормит</w:t>
      </w:r>
      <w:r>
        <w:rPr>
          <w:rFonts w:ascii="Times New Roman" w:hAnsi="Times New Roman"/>
          <w:sz w:val="24"/>
          <w:szCs w:val="24"/>
          <w14:ligatures w14:val="none"/>
        </w:rPr>
        <w:t>ь беднягу. Селяне по-доброму от</w:t>
      </w:r>
      <w:bookmarkStart w:id="0" w:name="_GoBack"/>
      <w:bookmarkEnd w:id="0"/>
      <w:r w:rsidRPr="009E0CC9">
        <w:rPr>
          <w:rFonts w:ascii="Times New Roman" w:hAnsi="Times New Roman"/>
          <w:sz w:val="24"/>
          <w:szCs w:val="24"/>
          <w14:ligatures w14:val="none"/>
        </w:rPr>
        <w:t>носятся к лошади и помогают в меру своих сил. Лишь агрессивный и злой  Филька, равнодушный к окружающим, больно обидел коня. Бездушие обернулось катастрофой для деревни: наступил лютый холод — предвестник голодной смерти.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Желая помочь справиться с общим несчастьем, парнишка предлагает свой выход из критического положения.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Сознавая, что был не прав, Филька делает всё возможное, чтобы компенсировать свой необдуманный шаг, и в финале мирится с конем, угощая его теплым хлебом.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Название «Теплый хлеб» выражает основную мысль произведения. Значение хлеба в жизни людей довольно велико, особенно в военное время, хлеб является спасителем не только от голода, но и от сильного мороза, который постиг деревню. В произведении хлеб выступает в роли завершения конфликта между добром и злом, победой одного над другим.</w:t>
      </w:r>
    </w:p>
    <w:p w:rsidR="009E0CC9" w:rsidRPr="009E0CC9" w:rsidRDefault="009E0CC9" w:rsidP="009E0CC9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 xml:space="preserve">Характер и мировоззрение главного героя меняются на протяжении всего рассказа. </w:t>
      </w:r>
      <w:proofErr w:type="gramStart"/>
      <w:r w:rsidRPr="009E0CC9">
        <w:rPr>
          <w:rFonts w:ascii="Times New Roman" w:hAnsi="Times New Roman"/>
          <w:sz w:val="24"/>
          <w:szCs w:val="24"/>
          <w14:ligatures w14:val="none"/>
        </w:rPr>
        <w:t>В начале</w:t>
      </w:r>
      <w:proofErr w:type="gramEnd"/>
      <w:r w:rsidRPr="009E0CC9">
        <w:rPr>
          <w:rFonts w:ascii="Times New Roman" w:hAnsi="Times New Roman"/>
          <w:sz w:val="24"/>
          <w:szCs w:val="24"/>
          <w14:ligatures w14:val="none"/>
        </w:rPr>
        <w:t xml:space="preserve"> Паустовский показывает нам мальчика «ну тебя», чёрствого, нелюдимого, бессердечного человека. В конце произведения, мы видим сильную личность, доброго и заботливого Фильку.</w:t>
      </w:r>
    </w:p>
    <w:p w:rsidR="009E0CC9" w:rsidRPr="009E0CC9" w:rsidRDefault="009E0CC9" w:rsidP="009E0CC9">
      <w:pPr>
        <w:spacing w:after="0"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Это произведение не теряет своей актуальности, зачастую люди не задумываются о совершённых поступках, они не всегда понимают, к чему их необдуманность поступков, злость, корысть и равнодушие могут привести.</w:t>
      </w:r>
    </w:p>
    <w:p w:rsidR="009E0CC9" w:rsidRPr="009E0CC9" w:rsidRDefault="009E0CC9" w:rsidP="009E0CC9">
      <w:pPr>
        <w:spacing w:line="273" w:lineRule="auto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9E0CC9">
        <w:rPr>
          <w:rFonts w:ascii="Times New Roman" w:hAnsi="Times New Roman"/>
          <w:sz w:val="24"/>
          <w:szCs w:val="24"/>
          <w14:ligatures w14:val="none"/>
        </w:rPr>
        <w:t>Я считаю, что это произведение одно из наилучших произведений русской литературы. Многим школьникам оно может помочь на ЕГЭ или ОГЭ, так как в нём сочетается небольшой размер с глубоким смыслом и множеством проблем.</w:t>
      </w:r>
    </w:p>
    <w:p w:rsidR="009E0CC9" w:rsidRPr="009E0CC9" w:rsidRDefault="009E0CC9" w:rsidP="009E0CC9">
      <w:pPr>
        <w:spacing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9E0CC9">
        <w:rPr>
          <w:rFonts w:ascii="Times New Roman" w:hAnsi="Times New Roman"/>
          <w:i/>
          <w:iCs/>
          <w:sz w:val="24"/>
          <w:szCs w:val="24"/>
          <w14:ligatures w14:val="none"/>
        </w:rPr>
        <w:t xml:space="preserve">Анастасия </w:t>
      </w:r>
      <w:proofErr w:type="spellStart"/>
      <w:r w:rsidRPr="009E0CC9">
        <w:rPr>
          <w:rFonts w:ascii="Times New Roman" w:hAnsi="Times New Roman"/>
          <w:i/>
          <w:iCs/>
          <w:sz w:val="24"/>
          <w:szCs w:val="24"/>
          <w14:ligatures w14:val="none"/>
        </w:rPr>
        <w:t>Семёнова</w:t>
      </w:r>
      <w:proofErr w:type="spellEnd"/>
      <w:r w:rsidRPr="009E0CC9">
        <w:rPr>
          <w:rFonts w:ascii="Times New Roman" w:hAnsi="Times New Roman"/>
          <w:i/>
          <w:iCs/>
          <w:sz w:val="24"/>
          <w:szCs w:val="24"/>
          <w14:ligatures w14:val="none"/>
        </w:rPr>
        <w:t>, 10Г</w:t>
      </w:r>
    </w:p>
    <w:sectPr w:rsidR="009E0CC9" w:rsidRPr="009E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9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9E0CC9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2018-03-21T04:24:00Z</dcterms:created>
  <dcterms:modified xsi:type="dcterms:W3CDTF">2018-03-21T04:25:00Z</dcterms:modified>
</cp:coreProperties>
</file>