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AFDA" w14:textId="77777777" w:rsidR="00B8417E" w:rsidRPr="00B8417E" w:rsidRDefault="00B8417E" w:rsidP="00B8417E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7E">
        <w:rPr>
          <w:rFonts w:ascii="Times New Roman" w:hAnsi="Times New Roman" w:cs="Times New Roman"/>
          <w:b/>
          <w:bCs/>
          <w:sz w:val="28"/>
          <w:szCs w:val="28"/>
        </w:rPr>
        <w:t>Заявка на конкурс педагогического мастерства "Доступное медиаобразование"</w:t>
      </w:r>
    </w:p>
    <w:p w14:paraId="39D72EF7" w14:textId="49240170" w:rsidR="00B8417E" w:rsidRPr="00B8417E" w:rsidRDefault="00B8417E" w:rsidP="00B8417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Номинация: статья</w:t>
      </w:r>
    </w:p>
    <w:p w14:paraId="3A929364" w14:textId="242D2F9B" w:rsidR="00B8417E" w:rsidRPr="00B8417E" w:rsidRDefault="00B8417E" w:rsidP="00B8417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17E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(полностью) участника</w:t>
      </w:r>
      <w:r w:rsidRPr="00B8417E">
        <w:rPr>
          <w:rFonts w:ascii="Times New Roman" w:hAnsi="Times New Roman" w:cs="Times New Roman"/>
          <w:sz w:val="28"/>
          <w:szCs w:val="28"/>
        </w:rPr>
        <w:t xml:space="preserve">    - Челышева Ирина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Викториновна</w:t>
      </w:r>
      <w:proofErr w:type="spellEnd"/>
    </w:p>
    <w:p w14:paraId="0A80E782" w14:textId="52ECBBC3" w:rsidR="00B8417E" w:rsidRPr="00B8417E" w:rsidRDefault="00B8417E" w:rsidP="00B8417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должность</w:t>
      </w:r>
      <w:r w:rsidRPr="00B8417E">
        <w:rPr>
          <w:rFonts w:ascii="Times New Roman" w:hAnsi="Times New Roman" w:cs="Times New Roman"/>
          <w:sz w:val="28"/>
          <w:szCs w:val="28"/>
        </w:rPr>
        <w:t xml:space="preserve"> – зав. кафедрой педагогики и социокультурного развития личности</w:t>
      </w:r>
    </w:p>
    <w:p w14:paraId="52B3A362" w14:textId="77777777" w:rsidR="00B8417E" w:rsidRPr="00B8417E" w:rsidRDefault="00B8417E" w:rsidP="00B8417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Н</w:t>
      </w:r>
      <w:r w:rsidRPr="00B8417E">
        <w:rPr>
          <w:rFonts w:ascii="Times New Roman" w:hAnsi="Times New Roman" w:cs="Times New Roman"/>
          <w:sz w:val="28"/>
          <w:szCs w:val="28"/>
        </w:rPr>
        <w:t>азвание учреждения</w:t>
      </w:r>
      <w:r w:rsidRPr="00B8417E">
        <w:rPr>
          <w:rFonts w:ascii="Times New Roman" w:hAnsi="Times New Roman" w:cs="Times New Roman"/>
          <w:sz w:val="28"/>
          <w:szCs w:val="28"/>
        </w:rPr>
        <w:t xml:space="preserve">       - Таганрогский институт имени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(филиал) ФГБОУ ВО «РГЭУ (РИНХ)» </w:t>
      </w:r>
    </w:p>
    <w:p w14:paraId="16A86195" w14:textId="4EAEA04A" w:rsidR="00B8417E" w:rsidRPr="00B8417E" w:rsidRDefault="00B8417E" w:rsidP="00B8417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г</w:t>
      </w:r>
      <w:r w:rsidRPr="00B8417E">
        <w:rPr>
          <w:rFonts w:ascii="Times New Roman" w:hAnsi="Times New Roman" w:cs="Times New Roman"/>
          <w:sz w:val="28"/>
          <w:szCs w:val="28"/>
        </w:rPr>
        <w:t>ород, край (область)</w:t>
      </w:r>
      <w:r w:rsidRPr="00B8417E">
        <w:rPr>
          <w:rFonts w:ascii="Times New Roman" w:hAnsi="Times New Roman" w:cs="Times New Roman"/>
          <w:sz w:val="28"/>
          <w:szCs w:val="28"/>
        </w:rPr>
        <w:t xml:space="preserve">- Таганрог Ростовская область </w:t>
      </w:r>
    </w:p>
    <w:p w14:paraId="643D5582" w14:textId="12A2674C" w:rsidR="00B8417E" w:rsidRPr="00B8417E" w:rsidRDefault="00B8417E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A6D16" w14:textId="72C0A9C1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Герменевтический анализ полнометражных фильмов англоязычных стран нпо школьной тематике/</w:t>
      </w:r>
      <w:r w:rsidRPr="00B8417E">
        <w:rPr>
          <w:rFonts w:ascii="Times New Roman" w:hAnsi="Times New Roman" w:cs="Times New Roman"/>
          <w:sz w:val="28"/>
          <w:szCs w:val="28"/>
        </w:rPr>
        <w:tab/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B8417E">
        <w:rPr>
          <w:rFonts w:ascii="Times New Roman" w:hAnsi="Times New Roman" w:cs="Times New Roman"/>
          <w:sz w:val="28"/>
          <w:szCs w:val="28"/>
        </w:rPr>
        <w:t xml:space="preserve">. 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417E">
        <w:rPr>
          <w:rFonts w:ascii="Times New Roman" w:hAnsi="Times New Roman" w:cs="Times New Roman"/>
          <w:sz w:val="28"/>
          <w:szCs w:val="28"/>
        </w:rPr>
        <w:t xml:space="preserve">, 2019, 10(1). С. 16-26.  </w:t>
      </w:r>
      <w:hyperlink r:id="rId5" w:history="1"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erjournal</w:t>
        </w:r>
        <w:proofErr w:type="spellEnd"/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journals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/1553166439.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1AF1AB01" w14:textId="61055488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Медиаобразовательные возможности аудиовизуальных медиатекстов на школьную и студенческую тему/</w:t>
      </w:r>
      <w:proofErr w:type="spellStart"/>
      <w:r w:rsidRPr="00B8417E">
        <w:rPr>
          <w:rFonts w:ascii="Times New Roman" w:hAnsi="Times New Roman" w:cs="Times New Roman"/>
          <w:sz w:val="28"/>
          <w:szCs w:val="28"/>
          <w:lang w:val="en-US"/>
        </w:rPr>
        <w:t>Crede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7E">
        <w:rPr>
          <w:rFonts w:ascii="Times New Roman" w:hAnsi="Times New Roman" w:cs="Times New Roman"/>
          <w:sz w:val="28"/>
          <w:szCs w:val="28"/>
          <w:lang w:val="en-US"/>
        </w:rPr>
        <w:t>Experto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язык. 2019 № 2 (21).  </w:t>
      </w:r>
      <w:hyperlink r:id="rId6" w:history="1"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if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mstuca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/130000/130001-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mvamshst</w:t>
        </w:r>
      </w:hyperlink>
    </w:p>
    <w:p w14:paraId="7661D3DC" w14:textId="63987238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 xml:space="preserve">Челышева И.В. Проблема формирования межэтнической толерантности студенчества и риски современного медиапространства/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язык. № 2 (21). Июнь 2019 </w:t>
      </w:r>
      <w:hyperlink r:id="rId7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http://ce.if-mstuca.ru/index.php/130000/130001-media/pfmtsrsm</w:t>
        </w:r>
      </w:hyperlink>
    </w:p>
    <w:p w14:paraId="7A539971" w14:textId="6631888A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Методологические основы проблемы межэтнической толерантности студенческой молодежи в российском и англоязычном медиаобразовании постсоветского периода/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язык. 2019. №3. URL: </w:t>
      </w:r>
      <w:hyperlink r:id="rId8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http://ce.if-mstuca.ru/index.php/130000/130001-media/moproblmtsmitd</w:t>
        </w:r>
      </w:hyperlink>
    </w:p>
    <w:p w14:paraId="51C549AC" w14:textId="10E4F75A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Подходы к развитию межэтнической толерантности студентов вуза в отечественном медиаобразовании/Материалы IV Международной научной конференции «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MEDIAОбразование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»: векторы интеграции в цифровое пространство». Челябинск, 2019. 512 с.  С.391-396. </w:t>
      </w:r>
      <w:hyperlink r:id="rId9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https://www.elibrary.ru/item.asp?id=41390000</w:t>
        </w:r>
      </w:hyperlink>
    </w:p>
    <w:p w14:paraId="3AF1E8D9" w14:textId="6EFA756D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Медиаобразование в современном вузе: 25 лет научной школе профессора А. В. Федорова «медиаобразование и медиакомпетентность»/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язык». № 4 (23).  </w:t>
      </w:r>
      <w:hyperlink r:id="rId10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https://www.elibrary.ru/item.asp?id=41580739</w:t>
        </w:r>
      </w:hyperlink>
    </w:p>
    <w:p w14:paraId="40CAA799" w14:textId="4AE813EE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 xml:space="preserve">Челышева И.В.  Возможности и перспективы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медиаклубного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движения для творческой самореализации студенческой молодежи/ III Чтения памяти В.Т. Лисовского: сборник научных трудов / Под ред. Т.К. </w:t>
      </w:r>
      <w:proofErr w:type="gramStart"/>
      <w:r w:rsidRPr="00B8417E">
        <w:rPr>
          <w:rFonts w:ascii="Times New Roman" w:hAnsi="Times New Roman" w:cs="Times New Roman"/>
          <w:sz w:val="28"/>
          <w:szCs w:val="28"/>
        </w:rPr>
        <w:t>Ростовской  М.</w:t>
      </w:r>
      <w:proofErr w:type="gramEnd"/>
      <w:r w:rsidRPr="00B8417E">
        <w:rPr>
          <w:rFonts w:ascii="Times New Roman" w:hAnsi="Times New Roman" w:cs="Times New Roman"/>
          <w:sz w:val="28"/>
          <w:szCs w:val="28"/>
        </w:rPr>
        <w:t>: Изд-во «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>», 2020. 209 с. С.201-206.</w:t>
      </w:r>
      <w:r w:rsidR="00381E76" w:rsidRPr="00B8417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81E76" w:rsidRPr="00B8417E">
          <w:rPr>
            <w:rStyle w:val="a3"/>
            <w:rFonts w:ascii="Times New Roman" w:hAnsi="Times New Roman" w:cs="Times New Roman"/>
            <w:sz w:val="28"/>
            <w:szCs w:val="28"/>
          </w:rPr>
          <w:t>http://испи.рф/wp-content/uploads/2020/02/III-чтения-памяти-В.Т.-Лисовского.pdf</w:t>
        </w:r>
      </w:hyperlink>
    </w:p>
    <w:p w14:paraId="3412FF31" w14:textId="0A25457F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 xml:space="preserve">Челышева И.В.  Межэтническая толерантность как фактор информационной безопасности молодого поколения: </w:t>
      </w:r>
      <w:r w:rsidRPr="00B8417E">
        <w:rPr>
          <w:rFonts w:ascii="Times New Roman" w:hAnsi="Times New Roman" w:cs="Times New Roman"/>
          <w:sz w:val="28"/>
          <w:szCs w:val="28"/>
        </w:rPr>
        <w:lastRenderedPageBreak/>
        <w:t xml:space="preserve">медиаобразовательный аспект проблемы/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Experto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>: транспорт,</w:t>
      </w:r>
      <w:r w:rsidR="00381E76"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</w:rPr>
        <w:t xml:space="preserve">общество, образование, язык». 2020. № 1 (24). </w:t>
      </w:r>
      <w:hyperlink r:id="rId12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http://ce.if-mstuca.ru/index.php/130000/130001-media/metkfinfbez</w:t>
        </w:r>
      </w:hyperlink>
    </w:p>
    <w:p w14:paraId="5A6D8F79" w14:textId="1985BDD1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 Развитие межэтнической толерантности студентов в контексте теоретических</w:t>
      </w:r>
      <w:r w:rsidR="00381E76"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</w:rPr>
        <w:t xml:space="preserve">концепций отечественного медиаобразования/ЗНАК: проблемное поле медиаобразования. 2020, № 1 (35). С.40-50. </w:t>
      </w:r>
      <w:hyperlink r:id="rId13" w:history="1"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https://elibrary.ru/item.asp?id=42705849</w:t>
        </w:r>
      </w:hyperlink>
    </w:p>
    <w:p w14:paraId="20D36E1E" w14:textId="7B4716AD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 Изучение уровней восприятия аудиовизуальных медиатекстов межэтнической проблематики в студенческой аудитории/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B84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A, 2020, 11(1): 10-19. </w:t>
      </w:r>
      <w:hyperlink r:id="rId14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https://www.elibrary.ru/item.asp?id=42733584</w:t>
        </w:r>
      </w:hyperlink>
    </w:p>
    <w:p w14:paraId="2992AB97" w14:textId="386328D4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 Воспитание межэтнической толерантности молодежи в условиях</w:t>
      </w:r>
      <w:r w:rsidR="00381E76"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</w:rPr>
        <w:t xml:space="preserve">цифровой реальности как актуальная проблема молодежной политики/Государственная молодежная политика: национальные проекты 2019–2024 гг. в социальном развитии молодежи [Электронный ресурс]: Материалы Всероссийской научно-практической конференции (Москва, 20–21 апреля 2020 года) / Отв. ред. Т. К. Ростовская, ИСПИ ФНИСЦ РАН. –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8417E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B8417E">
        <w:rPr>
          <w:rFonts w:ascii="Times New Roman" w:hAnsi="Times New Roman" w:cs="Times New Roman"/>
          <w:sz w:val="28"/>
          <w:szCs w:val="28"/>
        </w:rPr>
        <w:t xml:space="preserve"> М.: Изд-во Перспектива, 2020. –531 с. С.489-496. </w:t>
      </w:r>
      <w:hyperlink r:id="rId15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URL:https://itdperspectiva.page.link/MolPol2020</w:t>
        </w:r>
      </w:hyperlink>
    </w:p>
    <w:p w14:paraId="5B25E57F" w14:textId="6CFED255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 xml:space="preserve">Челышева И.В.  «Язык вражды» как проявление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медианасилия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: пути профилактики межэтнической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 w:rsidR="00381E76" w:rsidRPr="00B8417E">
        <w:rPr>
          <w:rFonts w:ascii="Times New Roman" w:hAnsi="Times New Roman" w:cs="Times New Roman"/>
          <w:sz w:val="28"/>
          <w:szCs w:val="28"/>
        </w:rPr>
        <w:t>/</w:t>
      </w:r>
      <w:r w:rsidRPr="00B8417E">
        <w:rPr>
          <w:rFonts w:ascii="Times New Roman" w:hAnsi="Times New Roman" w:cs="Times New Roman"/>
          <w:sz w:val="28"/>
          <w:szCs w:val="28"/>
        </w:rPr>
        <w:t xml:space="preserve">Предупреждение и преодоление дезадаптации несовершеннолетних — центральная проблема социальной педагогики: материалы научно-практической конференции 27 мая 2020 года г. Таганрог :  Москва; Берлин: Директ-Медиа, 2020. - 285 с. С. 274-279. </w:t>
      </w:r>
      <w:hyperlink r:id="rId16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https://biblioclub.ru/index.php?page=book_red&amp;id=577960</w:t>
        </w:r>
      </w:hyperlink>
    </w:p>
    <w:p w14:paraId="43673FC4" w14:textId="6AA06594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 Опыт организации цикла мастер-классов для педагогов по развитию межэтнической толерантности молодежи средствами медиаобразования</w:t>
      </w:r>
      <w:r w:rsidRPr="00B8417E">
        <w:rPr>
          <w:rFonts w:ascii="Times New Roman" w:hAnsi="Times New Roman" w:cs="Times New Roman"/>
          <w:sz w:val="28"/>
          <w:szCs w:val="28"/>
        </w:rPr>
        <w:tab/>
        <w:t xml:space="preserve">/Кредо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эксперто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: транспорт, общество, образование, язык. 2020. № 2.  </w:t>
      </w:r>
      <w:hyperlink r:id="rId17" w:history="1">
        <w:r w:rsidRPr="00B8417E">
          <w:rPr>
            <w:rStyle w:val="a3"/>
            <w:rFonts w:ascii="Times New Roman" w:hAnsi="Times New Roman" w:cs="Times New Roman"/>
            <w:sz w:val="28"/>
            <w:szCs w:val="28"/>
          </w:rPr>
          <w:t>http://ce.if-mstuca.ru/index.php/130000/130001-media/oocmkdpprmtmsm</w:t>
        </w:r>
      </w:hyperlink>
    </w:p>
    <w:p w14:paraId="3534B3C4" w14:textId="10BCDEA2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 Профилактическая работа по предупреждению интернет-зависимости</w:t>
      </w:r>
    </w:p>
    <w:p w14:paraId="0D2ACC87" w14:textId="758E3F3D" w:rsidR="005915DF" w:rsidRPr="00B8417E" w:rsidRDefault="005915DF" w:rsidP="00B841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 xml:space="preserve">подростков средствами медиаобразования/ Актуальные проблемы профилактики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 поведения: материалы III-й Всероссийской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>-на-Дону: Издательско-полиграфический</w:t>
      </w:r>
      <w:r w:rsidR="00381E76"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</w:rPr>
        <w:t xml:space="preserve">комплекс РГУЭ (РИНХ), 2020. 278 с. С. 219-224. </w:t>
      </w:r>
      <w:hyperlink r:id="rId18" w:history="1">
        <w:r w:rsidRPr="00B84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https://elibrary.ru/item.asp?id=42992966</w:t>
        </w:r>
      </w:hyperlink>
    </w:p>
    <w:p w14:paraId="6FBA2E31" w14:textId="6379112D" w:rsidR="005915DF" w:rsidRPr="00B8417E" w:rsidRDefault="005915DF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417E">
        <w:rPr>
          <w:rFonts w:ascii="Times New Roman" w:hAnsi="Times New Roman" w:cs="Times New Roman"/>
          <w:sz w:val="28"/>
          <w:szCs w:val="28"/>
          <w:lang w:val="en-US"/>
        </w:rPr>
        <w:t>Chelysheva</w:t>
      </w:r>
      <w:proofErr w:type="spellEnd"/>
      <w:r w:rsidRPr="00B8417E">
        <w:rPr>
          <w:rFonts w:ascii="Times New Roman" w:hAnsi="Times New Roman" w:cs="Times New Roman"/>
          <w:sz w:val="28"/>
          <w:szCs w:val="28"/>
          <w:lang w:val="en-US"/>
        </w:rPr>
        <w:t xml:space="preserve"> I.  Reflection of University Students’ Interethnic Tolerance in Russian Media Education: Past and Presen</w:t>
      </w:r>
      <w:r w:rsidR="00381E76" w:rsidRPr="00B8417E">
        <w:rPr>
          <w:rFonts w:ascii="Times New Roman" w:hAnsi="Times New Roman" w:cs="Times New Roman"/>
          <w:sz w:val="28"/>
          <w:szCs w:val="28"/>
          <w:lang w:val="en-US"/>
        </w:rPr>
        <w:t>t/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 xml:space="preserve">Communication Trends in the Post-Literacy Era: Polylingualism, Multimodality and Multiculturalism </w:t>
      </w:r>
      <w:proofErr w:type="gramStart"/>
      <w:r w:rsidRPr="00B8417E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B8417E">
        <w:rPr>
          <w:rFonts w:ascii="Times New Roman" w:hAnsi="Times New Roman" w:cs="Times New Roman"/>
          <w:sz w:val="28"/>
          <w:szCs w:val="28"/>
          <w:lang w:val="en-US"/>
        </w:rPr>
        <w:t xml:space="preserve"> Preconditions for New Creativity / Ministry of Science and Higher Education of the Russian Federation, Ural Federal University, Ural State Pedagogical 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lastRenderedPageBreak/>
        <w:t>University. — Ekaterinburg: Ural Univ.</w:t>
      </w:r>
      <w:r w:rsidR="00381E76" w:rsidRPr="00B84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  <w:lang w:val="en-US"/>
        </w:rPr>
        <w:t xml:space="preserve">Press, 2020.  784 p.    C.594-601.   ISBN 978-5-7996-3081-2 — </w:t>
      </w:r>
      <w:proofErr w:type="gramStart"/>
      <w:r w:rsidRPr="00B8417E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B8417E">
        <w:rPr>
          <w:rFonts w:ascii="Times New Roman" w:hAnsi="Times New Roman" w:cs="Times New Roman"/>
          <w:sz w:val="28"/>
          <w:szCs w:val="28"/>
          <w:lang w:val="en-US"/>
        </w:rPr>
        <w:t xml:space="preserve"> direct.</w:t>
      </w:r>
      <w:r w:rsidR="00381E76" w:rsidRPr="00B8417E">
        <w:rPr>
          <w:rFonts w:ascii="Times New Roman" w:hAnsi="Times New Roman" w:cs="Times New Roman"/>
          <w:sz w:val="28"/>
          <w:szCs w:val="28"/>
        </w:rPr>
        <w:t xml:space="preserve"> </w:t>
      </w:r>
      <w:r w:rsidRPr="00B8417E">
        <w:rPr>
          <w:rFonts w:ascii="Times New Roman" w:hAnsi="Times New Roman" w:cs="Times New Roman"/>
          <w:sz w:val="28"/>
          <w:szCs w:val="28"/>
        </w:rPr>
        <w:t>DOI 10.15826/B978-5-7996-3081-2.41</w:t>
      </w:r>
    </w:p>
    <w:p w14:paraId="107727D0" w14:textId="34C53A20" w:rsidR="00381E76" w:rsidRPr="00B8417E" w:rsidRDefault="00381E76" w:rsidP="00B841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Челышева И.В.  Этапы отражения межэтнической толерантности студенческой молодежи в российском и англоязычном медиаобразовании постсоветского периода//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: Глобальные проблемы и будущее человечества/ Сб. статей  Международного научного конгресса Глобалистика-2020, 18 – 22 мая и 20 – 24 октября 2020 г. / под ред. И.В. Ильина.  М., МООСИПНН </w:t>
      </w:r>
      <w:proofErr w:type="spellStart"/>
      <w:r w:rsidRPr="00B8417E">
        <w:rPr>
          <w:rFonts w:ascii="Times New Roman" w:hAnsi="Times New Roman" w:cs="Times New Roman"/>
          <w:sz w:val="28"/>
          <w:szCs w:val="28"/>
        </w:rPr>
        <w:t>Н.Д.Кондратьева</w:t>
      </w:r>
      <w:proofErr w:type="spellEnd"/>
      <w:r w:rsidRPr="00B8417E">
        <w:rPr>
          <w:rFonts w:ascii="Times New Roman" w:hAnsi="Times New Roman" w:cs="Times New Roman"/>
          <w:sz w:val="28"/>
          <w:szCs w:val="28"/>
        </w:rPr>
        <w:t xml:space="preserve">, 2020, 969 с. С. 549-553.ISBN 978-5-901640-33-3  </w:t>
      </w:r>
    </w:p>
    <w:p w14:paraId="463EFF8C" w14:textId="2D15F7DB" w:rsidR="00381E76" w:rsidRPr="00B8417E" w:rsidRDefault="00381E76" w:rsidP="00B841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7E">
        <w:rPr>
          <w:rFonts w:ascii="Times New Roman" w:hAnsi="Times New Roman" w:cs="Times New Roman"/>
          <w:sz w:val="28"/>
          <w:szCs w:val="28"/>
        </w:rPr>
        <w:t>DOI: 10.46865/978-5-901640-33-3-2020-549-553</w:t>
      </w:r>
    </w:p>
    <w:p w14:paraId="113B5AC5" w14:textId="77777777" w:rsidR="00381E76" w:rsidRPr="00B8417E" w:rsidRDefault="00381E76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26211" w14:textId="77777777" w:rsidR="00381E76" w:rsidRPr="00B8417E" w:rsidRDefault="00381E76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62DC1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947FF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7BA3D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600DB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DFC1B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4DCFE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5C39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C7DD0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BA772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1F88D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08E8D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B1621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BE04E" w14:textId="77777777" w:rsidR="005915DF" w:rsidRPr="00B8417E" w:rsidRDefault="005915DF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AD9C7" w14:textId="77777777" w:rsidR="0030767A" w:rsidRPr="00B8417E" w:rsidRDefault="0030767A" w:rsidP="00B8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67A" w:rsidRPr="00B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51D1A"/>
    <w:multiLevelType w:val="hybridMultilevel"/>
    <w:tmpl w:val="3816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A"/>
    <w:rsid w:val="0030767A"/>
    <w:rsid w:val="00381E76"/>
    <w:rsid w:val="005915DF"/>
    <w:rsid w:val="00B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B2D8"/>
  <w15:chartTrackingRefBased/>
  <w15:docId w15:val="{46DE3215-2AFF-4888-AD8F-31FF55C6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5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15D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.if-mstuca.ru/index.php/130000/130001-media/moproblmtsmitd" TargetMode="External"/><Relationship Id="rId13" Type="http://schemas.openxmlformats.org/officeDocument/2006/relationships/hyperlink" Target="https://elibrary.ru/item.asp?id=42705849" TargetMode="External"/><Relationship Id="rId18" Type="http://schemas.openxmlformats.org/officeDocument/2006/relationships/hyperlink" Target="https://elibrary.ru/item.asp?id=42992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.if-mstuca.ru/index.php/130000/130001-media/pfmtsrsm" TargetMode="External"/><Relationship Id="rId12" Type="http://schemas.openxmlformats.org/officeDocument/2006/relationships/hyperlink" Target="http://ce.if-mstuca.ru/index.php/130000/130001-media/metkfinfbez" TargetMode="External"/><Relationship Id="rId17" Type="http://schemas.openxmlformats.org/officeDocument/2006/relationships/hyperlink" Target="http://ce.if-mstuca.ru/index.php/130000/130001-media/oocmkdpprmtm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red&amp;id=5779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e.if-mstuca.ru/index.php/130000/130001-media/mvamshst" TargetMode="External"/><Relationship Id="rId11" Type="http://schemas.openxmlformats.org/officeDocument/2006/relationships/hyperlink" Target="http://&#1080;&#1089;&#1087;&#1080;.&#1088;&#1092;/wp-content/uploads/2020/02/III-&#1095;&#1090;&#1077;&#1085;&#1080;&#1103;-&#1087;&#1072;&#1084;&#1103;&#1090;&#1080;-&#1042;.&#1058;.-&#1051;&#1080;&#1089;&#1086;&#1074;&#1089;&#1082;&#1086;&#1075;&#1086;.pdf" TargetMode="External"/><Relationship Id="rId5" Type="http://schemas.openxmlformats.org/officeDocument/2006/relationships/hyperlink" Target="http://www.erjournal.ru/journals_n/1553166439.pdf" TargetMode="External"/><Relationship Id="rId15" Type="http://schemas.openxmlformats.org/officeDocument/2006/relationships/hyperlink" Target="URL:https://itdperspectiva.page.link/MolPol2020" TargetMode="External"/><Relationship Id="rId10" Type="http://schemas.openxmlformats.org/officeDocument/2006/relationships/hyperlink" Target="https://www.elibrary.ru/item.asp?id=415807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390000" TargetMode="External"/><Relationship Id="rId14" Type="http://schemas.openxmlformats.org/officeDocument/2006/relationships/hyperlink" Target="https://www.elibrary.ru/item.asp?id=4273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2020-12-04T18:20:00Z</dcterms:created>
  <dcterms:modified xsi:type="dcterms:W3CDTF">2020-12-04T18:48:00Z</dcterms:modified>
</cp:coreProperties>
</file>